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FE" w:rsidRDefault="00477BFE" w:rsidP="00477BFE">
      <w:pPr>
        <w:spacing w:after="25" w:line="268" w:lineRule="auto"/>
        <w:ind w:left="-5" w:right="0" w:hanging="10"/>
        <w:rPr>
          <w:b/>
        </w:rPr>
      </w:pPr>
    </w:p>
    <w:p w:rsidR="00477BFE" w:rsidRDefault="0019565F" w:rsidP="00477BFE">
      <w:pPr>
        <w:spacing w:after="25" w:line="268" w:lineRule="auto"/>
        <w:ind w:left="-5" w:right="0" w:hanging="1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4AFFCB2" wp14:editId="2E7E1EF1">
            <wp:extent cx="6742430" cy="927417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об ИГ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2F9" w:rsidRDefault="009B72F9" w:rsidP="009B72F9">
      <w:pPr>
        <w:spacing w:after="25" w:line="268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477BFE" w:rsidRDefault="00477BFE" w:rsidP="00477BFE">
      <w:pPr>
        <w:spacing w:after="25" w:line="268" w:lineRule="auto"/>
        <w:ind w:left="-5" w:right="0" w:hanging="10"/>
        <w:rPr>
          <w:b/>
        </w:rPr>
      </w:pPr>
    </w:p>
    <w:p w:rsidR="00477BFE" w:rsidRDefault="00477BFE" w:rsidP="00477BFE">
      <w:pPr>
        <w:spacing w:after="25" w:line="268" w:lineRule="auto"/>
        <w:ind w:left="-5" w:right="0" w:hanging="10"/>
        <w:rPr>
          <w:b/>
        </w:rPr>
      </w:pPr>
    </w:p>
    <w:p w:rsidR="00477BFE" w:rsidRDefault="00477BFE" w:rsidP="00477BFE">
      <w:pPr>
        <w:spacing w:after="25" w:line="268" w:lineRule="auto"/>
        <w:ind w:left="-5" w:right="0" w:hanging="10"/>
        <w:rPr>
          <w:b/>
        </w:rPr>
      </w:pPr>
    </w:p>
    <w:p w:rsidR="00477BFE" w:rsidRDefault="00477BFE" w:rsidP="00477BFE">
      <w:pPr>
        <w:spacing w:after="25" w:line="268" w:lineRule="auto"/>
        <w:ind w:left="-5" w:right="0" w:hanging="10"/>
        <w:rPr>
          <w:b/>
        </w:rPr>
      </w:pPr>
    </w:p>
    <w:p w:rsidR="004731A0" w:rsidRDefault="0019565F" w:rsidP="0019565F">
      <w:pPr>
        <w:ind w:left="1264" w:right="14" w:firstLine="152"/>
      </w:pPr>
      <w:r>
        <w:t xml:space="preserve">      1.9. </w:t>
      </w:r>
      <w:r w:rsidR="0006627A">
        <w:t>Лицам, успешно прошедши</w:t>
      </w:r>
      <w:r w:rsidR="0006627A">
        <w:t xml:space="preserve">м итоговую аттестацию, выдается документ о среднем профессиональном образовании и о квалификации образца, установленного </w:t>
      </w:r>
      <w:r w:rsidR="00477BFE">
        <w:t>Училищем</w:t>
      </w:r>
      <w:r w:rsidR="0006627A">
        <w:t xml:space="preserve">. </w:t>
      </w:r>
    </w:p>
    <w:p w:rsidR="004731A0" w:rsidRDefault="0019565F" w:rsidP="0019565F">
      <w:pPr>
        <w:ind w:left="1264" w:right="14" w:firstLine="152"/>
      </w:pPr>
      <w:r>
        <w:t xml:space="preserve">      1.10. </w:t>
      </w:r>
      <w:r w:rsidR="0006627A">
        <w:t xml:space="preserve">Лица, обучившиеся в </w:t>
      </w:r>
      <w:r w:rsidR="00477BFE">
        <w:t>Училище</w:t>
      </w:r>
      <w:r w:rsidR="0006627A">
        <w:t xml:space="preserve"> по не имеющей государственной аккредитации образовательной программе и получившие </w:t>
      </w:r>
      <w:r w:rsidR="00477BFE">
        <w:t>документ установленного образца,</w:t>
      </w:r>
      <w:r w:rsidR="0006627A">
        <w:t xml:space="preserve"> могут быть зачислены в </w:t>
      </w:r>
      <w:r w:rsidR="00477BFE">
        <w:t>Училище</w:t>
      </w:r>
      <w:r w:rsidR="0006627A">
        <w:t xml:space="preserve"> в качестве экстернов для прохождения государственной итоговой аттестации после получения </w:t>
      </w:r>
      <w:r w:rsidR="00477BFE">
        <w:t>Училищем</w:t>
      </w:r>
      <w:r w:rsidR="0006627A">
        <w:t xml:space="preserve"> документа о государственной аккредитации по соответствующей программе. По</w:t>
      </w:r>
      <w:r w:rsidR="0006627A">
        <w:t xml:space="preserve">сле успешной сдачи государственной итоговой аттестации экстерну выдается документ о среднем профессиональном образовании и о квалификации государственного образца. </w:t>
      </w:r>
    </w:p>
    <w:p w:rsidR="004731A0" w:rsidRDefault="0019565F" w:rsidP="0019565F">
      <w:pPr>
        <w:spacing w:after="0"/>
        <w:ind w:left="1264" w:right="14" w:firstLine="152"/>
      </w:pPr>
      <w:r>
        <w:t xml:space="preserve">     1.11. </w:t>
      </w:r>
      <w:r w:rsidR="0006627A">
        <w:t xml:space="preserve">Лица, </w:t>
      </w:r>
      <w:r w:rsidR="0006627A">
        <w:tab/>
        <w:t xml:space="preserve">обучавшиеся </w:t>
      </w:r>
      <w:r w:rsidR="0006627A">
        <w:tab/>
        <w:t xml:space="preserve">по </w:t>
      </w:r>
      <w:r w:rsidR="0006627A">
        <w:tab/>
        <w:t xml:space="preserve">не </w:t>
      </w:r>
      <w:r w:rsidR="0006627A">
        <w:tab/>
        <w:t xml:space="preserve">имеющей </w:t>
      </w:r>
      <w:r w:rsidR="0006627A">
        <w:tab/>
        <w:t xml:space="preserve">государственной </w:t>
      </w:r>
      <w:r w:rsidR="0006627A">
        <w:tab/>
        <w:t>аккредитации</w:t>
      </w:r>
    </w:p>
    <w:p w:rsidR="004731A0" w:rsidRDefault="0006627A">
      <w:pPr>
        <w:spacing w:after="249"/>
        <w:ind w:left="1264" w:right="14" w:firstLine="0"/>
      </w:pPr>
      <w:r>
        <w:t>образовательной программ</w:t>
      </w:r>
      <w:r>
        <w:t>е, вправе пройти экстерном государственную итоговую аттестацию в любой другой организации, осуществляющей образовательную деятельность по соответствующей имеющей государственную аккредитацию образовательной программе. При прохождении аттестации экстерны по</w:t>
      </w:r>
      <w:r>
        <w:t xml:space="preserve">льзуются академическими правами обучающихся по соответствующей образовательной программе. </w:t>
      </w:r>
    </w:p>
    <w:p w:rsidR="004731A0" w:rsidRDefault="0006627A">
      <w:pPr>
        <w:pStyle w:val="1"/>
        <w:ind w:left="1316" w:right="3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Экзаменационная комиссия итоговой аттестации </w:t>
      </w:r>
    </w:p>
    <w:p w:rsidR="004731A0" w:rsidRDefault="0006627A">
      <w:pPr>
        <w:ind w:left="1264" w:right="1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Итоговая аттестация (ИА) проводится экзаменационными комиссиями (ЭК), создаваемыми по каждой не аккредитованной основной профессиональной образовательной программе, реализуемой в </w:t>
      </w:r>
      <w:r w:rsidR="00477BFE">
        <w:t>Училище</w:t>
      </w:r>
      <w:r>
        <w:t>. Итоговая экзаменационная комиссия является единой для вс</w:t>
      </w:r>
      <w:r>
        <w:t xml:space="preserve">ех форм обучения </w:t>
      </w:r>
      <w:r>
        <w:t xml:space="preserve">по каждой основной профессиональной образовательной программе. </w:t>
      </w:r>
    </w:p>
    <w:p w:rsidR="004731A0" w:rsidRDefault="0006627A">
      <w:pPr>
        <w:ind w:left="1264" w:right="14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Итоговые экзаменационные комиссии руководствуются в своей деятельности настоящим Порядком и учебно-методической документацией, разрабатываемой </w:t>
      </w:r>
      <w:r w:rsidR="00477BFE">
        <w:t>Училищем</w:t>
      </w:r>
      <w:r>
        <w:t xml:space="preserve"> на основе ФГОС СПО по конкретным специальностям среднего профессионального образования. </w:t>
      </w:r>
    </w:p>
    <w:p w:rsidR="004731A0" w:rsidRDefault="0006627A">
      <w:pPr>
        <w:ind w:left="1264" w:right="14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Итоговые экзаменационные комиссии (далее - ИЭК) формируются из преподавателей </w:t>
      </w:r>
      <w:r w:rsidR="00477BFE">
        <w:t>Училища</w:t>
      </w:r>
      <w:r>
        <w:t>, лиц, приглашённых из сторонних организаций, имеющих высшую или п</w:t>
      </w:r>
      <w:r>
        <w:t xml:space="preserve">ервую квалификационную категорию, представителей работодателей по профилю подготовки выпускников. Состав ИЭК утверждается приказом </w:t>
      </w:r>
      <w:r w:rsidR="00477BFE">
        <w:t>директора Училища</w:t>
      </w:r>
      <w:r>
        <w:t xml:space="preserve">. </w:t>
      </w:r>
    </w:p>
    <w:p w:rsidR="004731A0" w:rsidRDefault="0006627A">
      <w:pPr>
        <w:spacing w:after="4"/>
        <w:ind w:left="1264" w:right="14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Итоговую экзаменационную комиссию возглавляет председатель, который организует и контролирует деят</w:t>
      </w:r>
      <w:r>
        <w:t xml:space="preserve">ельность комиссии, обеспечивает единство требований, предъявляемых к выпускникам. </w:t>
      </w:r>
    </w:p>
    <w:p w:rsidR="004731A0" w:rsidRDefault="0006627A">
      <w:pPr>
        <w:ind w:left="1264" w:right="14"/>
      </w:pPr>
      <w:r>
        <w:t xml:space="preserve">Председателем итоговой экзаменационной комиссии не может быть работник </w:t>
      </w:r>
      <w:r w:rsidR="00477BFE">
        <w:t>Училища</w:t>
      </w:r>
      <w:r>
        <w:t xml:space="preserve">. </w:t>
      </w:r>
    </w:p>
    <w:p w:rsidR="004731A0" w:rsidRDefault="0006627A">
      <w:pPr>
        <w:ind w:left="1264" w:right="14"/>
      </w:pPr>
      <w:r>
        <w:t xml:space="preserve">Председатель ИЭК утверждается не позднее 20 декабря текущего года на следующий календарный год (с 1 января по 31 декабря). </w:t>
      </w:r>
    </w:p>
    <w:p w:rsidR="004731A0" w:rsidRDefault="0006627A">
      <w:pPr>
        <w:ind w:left="1264" w:right="14"/>
      </w:pPr>
      <w:r>
        <w:t>2.5.</w:t>
      </w:r>
      <w:r>
        <w:rPr>
          <w:rFonts w:ascii="Arial" w:eastAsia="Arial" w:hAnsi="Arial" w:cs="Arial"/>
        </w:rPr>
        <w:t xml:space="preserve"> </w:t>
      </w:r>
      <w:r w:rsidR="00477BFE">
        <w:t>Директор Училища</w:t>
      </w:r>
      <w:r>
        <w:t xml:space="preserve"> является заместителем председателя ИЭК. В случае создания нескольких итоговых экзаменационных комиссий </w:t>
      </w:r>
      <w:r w:rsidR="00477BFE">
        <w:t>директор Училища</w:t>
      </w:r>
      <w:r>
        <w:t xml:space="preserve">, заместитель </w:t>
      </w:r>
      <w:r w:rsidR="00477BFE">
        <w:t>директора по учебной работе</w:t>
      </w:r>
      <w:r>
        <w:t xml:space="preserve"> являются заместителями председателей итоговых экзаменационных комиссий. </w:t>
      </w:r>
    </w:p>
    <w:p w:rsidR="004731A0" w:rsidRDefault="0006627A">
      <w:pPr>
        <w:ind w:left="1264" w:right="14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Ответственный секретарь итоговой экзаменационной комиссии назначается </w:t>
      </w:r>
      <w:r w:rsidR="00477BFE">
        <w:t>директором</w:t>
      </w:r>
      <w:r>
        <w:t xml:space="preserve"> </w:t>
      </w:r>
      <w:proofErr w:type="spellStart"/>
      <w:r w:rsidR="00477BFE">
        <w:t>Училища</w:t>
      </w:r>
      <w:r>
        <w:t>из</w:t>
      </w:r>
      <w:proofErr w:type="spellEnd"/>
      <w:r>
        <w:t xml:space="preserve"> числа</w:t>
      </w:r>
      <w:r>
        <w:t xml:space="preserve"> работников </w:t>
      </w:r>
      <w:r w:rsidR="00477BFE">
        <w:t>Училища</w:t>
      </w:r>
      <w:r>
        <w:t xml:space="preserve">. </w:t>
      </w:r>
    </w:p>
    <w:p w:rsidR="004731A0" w:rsidRDefault="0006627A">
      <w:pPr>
        <w:ind w:left="1619" w:right="14" w:firstLine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Основные функции итоговых экзаменационных комиссий: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комплексная оценка степени и уровня освоения обучающимися ОПОП СПО по конкретной специальности; 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>решение вопросов о присвоении квалификации и выдаче выпускнику со</w:t>
      </w:r>
      <w:r>
        <w:t xml:space="preserve">ответствующего документа о среднем профессиональном образовании; </w:t>
      </w:r>
    </w:p>
    <w:p w:rsidR="004731A0" w:rsidRDefault="0006627A">
      <w:pPr>
        <w:ind w:left="1264" w:right="14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На заседания итоговой экзаменационной комиссии представляются следующие документы: </w:t>
      </w:r>
    </w:p>
    <w:p w:rsidR="004731A0" w:rsidRDefault="0006627A">
      <w:pPr>
        <w:spacing w:after="0" w:line="259" w:lineRule="auto"/>
        <w:ind w:left="1619" w:right="0" w:firstLine="0"/>
        <w:jc w:val="left"/>
      </w:pPr>
      <w:r>
        <w:t xml:space="preserve">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требования ФГОС СПО по специальности;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приказ </w:t>
      </w:r>
      <w:r w:rsidR="00C11AC4">
        <w:t>директора Училища</w:t>
      </w:r>
      <w:r>
        <w:t xml:space="preserve"> о допуске студентов к ИА;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lastRenderedPageBreak/>
        <w:t>сведен</w:t>
      </w:r>
      <w:r>
        <w:t xml:space="preserve">ия об успеваемости студентов; </w:t>
      </w:r>
    </w:p>
    <w:p w:rsidR="00C11AC4" w:rsidRDefault="0006627A">
      <w:pPr>
        <w:numPr>
          <w:ilvl w:val="0"/>
          <w:numId w:val="3"/>
        </w:numPr>
        <w:ind w:right="14" w:firstLine="0"/>
      </w:pPr>
      <w:r>
        <w:t xml:space="preserve">зачетные книжки студентов;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книга протоколов заседаний ИЭК. </w:t>
      </w:r>
    </w:p>
    <w:p w:rsidR="004731A0" w:rsidRDefault="0006627A">
      <w:pPr>
        <w:numPr>
          <w:ilvl w:val="1"/>
          <w:numId w:val="4"/>
        </w:numPr>
        <w:ind w:right="14"/>
      </w:pPr>
      <w:r>
        <w:t>Решения итоговых экзаменационной комиссий принимаются на закрытых заседаниях простым большинством голосов членов комиссии, участвующих в заседании. При равном чис</w:t>
      </w:r>
      <w:r>
        <w:t xml:space="preserve">ле голосов голос председателя является решающим. </w:t>
      </w:r>
    </w:p>
    <w:p w:rsidR="004731A0" w:rsidRDefault="0006627A">
      <w:pPr>
        <w:numPr>
          <w:ilvl w:val="1"/>
          <w:numId w:val="4"/>
        </w:numPr>
        <w:ind w:right="14"/>
      </w:pPr>
      <w:r>
        <w:t xml:space="preserve">Заседания итоговой экзаменационной комиссии протоколируются. Протоколы подписываются председателем, всеми членами и ответственным секретарем комиссии. Протоколы заседаний ИЭК хранятся в делах </w:t>
      </w:r>
      <w:r w:rsidR="00C11AC4">
        <w:t>Училища</w:t>
      </w:r>
      <w:r>
        <w:t xml:space="preserve">. </w:t>
      </w:r>
    </w:p>
    <w:p w:rsidR="004731A0" w:rsidRDefault="0006627A">
      <w:pPr>
        <w:numPr>
          <w:ilvl w:val="1"/>
          <w:numId w:val="4"/>
        </w:numPr>
        <w:ind w:right="14"/>
      </w:pPr>
      <w:r>
        <w:t>Решение итоговой экзаменационной комиссии</w:t>
      </w:r>
      <w:r>
        <w:t xml:space="preserve"> о присвоении квалификации выпускникам, прошедшим ГИА, и выдаче соответствующего документа об образовании объявляется </w:t>
      </w:r>
      <w:r w:rsidR="00C11AC4">
        <w:t>в день экзамена</w:t>
      </w:r>
      <w:r>
        <w:t xml:space="preserve">. </w:t>
      </w:r>
    </w:p>
    <w:p w:rsidR="004731A0" w:rsidRDefault="0006627A">
      <w:pPr>
        <w:numPr>
          <w:ilvl w:val="1"/>
          <w:numId w:val="4"/>
        </w:numPr>
        <w:ind w:right="14"/>
      </w:pPr>
      <w:r>
        <w:t>После окончания ИА итоговая экзаменационная комиссия в лице ее председателя составляет отчет о работе. В от</w:t>
      </w:r>
      <w:r>
        <w:t xml:space="preserve">чете должна быть отражена следующая информация: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качественный состав итоговых экзаменационных комиссий;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перечень форм ИА по основной профессиональной программе;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характеристика общего уровня подготовки студентов по данной специальности;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>количество докуме</w:t>
      </w:r>
      <w:r>
        <w:t xml:space="preserve">нтов об образовании с отличием;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анализ результатов по каждой форме ИА;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недостатки в подготовке студентов по данной специальности; </w:t>
      </w:r>
    </w:p>
    <w:p w:rsidR="004731A0" w:rsidRDefault="0006627A">
      <w:pPr>
        <w:numPr>
          <w:ilvl w:val="0"/>
          <w:numId w:val="3"/>
        </w:numPr>
        <w:ind w:right="14" w:firstLine="0"/>
      </w:pPr>
      <w:r>
        <w:t xml:space="preserve">выводы и предложения. </w:t>
      </w:r>
    </w:p>
    <w:p w:rsidR="004731A0" w:rsidRDefault="0006627A">
      <w:pPr>
        <w:spacing w:after="324"/>
        <w:ind w:left="1615" w:right="14" w:firstLine="0"/>
      </w:pPr>
      <w:r>
        <w:t>2.13.</w:t>
      </w:r>
      <w:r>
        <w:rPr>
          <w:rFonts w:ascii="Arial" w:eastAsia="Arial" w:hAnsi="Arial" w:cs="Arial"/>
        </w:rPr>
        <w:t xml:space="preserve"> </w:t>
      </w:r>
      <w:r>
        <w:t xml:space="preserve">Итоговая экзаменационная комиссия действует в течение одного календарного года. </w:t>
      </w:r>
    </w:p>
    <w:p w:rsidR="004731A0" w:rsidRDefault="0006627A">
      <w:pPr>
        <w:pStyle w:val="1"/>
        <w:ind w:left="1316" w:right="126"/>
      </w:pPr>
      <w:r>
        <w:t>3.</w:t>
      </w:r>
      <w:r>
        <w:rPr>
          <w:rFonts w:ascii="Arial" w:eastAsia="Arial" w:hAnsi="Arial" w:cs="Arial"/>
        </w:rPr>
        <w:t xml:space="preserve"> </w:t>
      </w:r>
      <w:r>
        <w:t>Формы итог</w:t>
      </w:r>
      <w:r>
        <w:t xml:space="preserve">овой аттестации. Программа итоговой аттестации </w:t>
      </w:r>
    </w:p>
    <w:p w:rsidR="004731A0" w:rsidRDefault="0006627A">
      <w:pPr>
        <w:ind w:left="1264" w:right="14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Программа ИА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 по конкретной специальности. </w:t>
      </w:r>
    </w:p>
    <w:p w:rsidR="004731A0" w:rsidRDefault="0006627A">
      <w:pPr>
        <w:ind w:left="1615" w:right="14" w:firstLine="0"/>
      </w:pPr>
      <w:r>
        <w:t>3.</w: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разработке Программы ИА определяются: </w:t>
      </w:r>
    </w:p>
    <w:p w:rsidR="004731A0" w:rsidRDefault="0006627A">
      <w:pPr>
        <w:numPr>
          <w:ilvl w:val="0"/>
          <w:numId w:val="5"/>
        </w:numPr>
        <w:spacing w:after="52"/>
        <w:ind w:left="2047" w:right="14" w:hanging="432"/>
      </w:pPr>
      <w:r>
        <w:t xml:space="preserve">форма итоговой аттестации; </w:t>
      </w:r>
    </w:p>
    <w:p w:rsidR="004731A0" w:rsidRDefault="0006627A">
      <w:pPr>
        <w:numPr>
          <w:ilvl w:val="0"/>
          <w:numId w:val="5"/>
        </w:numPr>
        <w:spacing w:after="54"/>
        <w:ind w:left="2047" w:right="14" w:hanging="432"/>
      </w:pPr>
      <w:r>
        <w:t xml:space="preserve">объем времени на подготовку и проведение ИА; </w:t>
      </w:r>
    </w:p>
    <w:p w:rsidR="004731A0" w:rsidRDefault="0006627A">
      <w:pPr>
        <w:numPr>
          <w:ilvl w:val="0"/>
          <w:numId w:val="5"/>
        </w:numPr>
        <w:spacing w:after="54"/>
        <w:ind w:left="2047" w:right="14" w:hanging="432"/>
      </w:pPr>
      <w:r>
        <w:t xml:space="preserve">сроки проведения ИА; </w:t>
      </w:r>
    </w:p>
    <w:p w:rsidR="004731A0" w:rsidRDefault="0006627A">
      <w:pPr>
        <w:numPr>
          <w:ilvl w:val="0"/>
          <w:numId w:val="5"/>
        </w:numPr>
        <w:spacing w:after="55"/>
        <w:ind w:left="2047" w:right="14" w:hanging="432"/>
      </w:pPr>
      <w:r>
        <w:t xml:space="preserve">необходимые контрольно-оценочные материалы; </w:t>
      </w:r>
    </w:p>
    <w:p w:rsidR="004731A0" w:rsidRDefault="0006627A">
      <w:pPr>
        <w:numPr>
          <w:ilvl w:val="0"/>
          <w:numId w:val="5"/>
        </w:numPr>
        <w:ind w:left="2047" w:right="14" w:hanging="432"/>
      </w:pPr>
      <w:r>
        <w:t xml:space="preserve">условия подготовки и процедура проведения ИА; </w:t>
      </w:r>
    </w:p>
    <w:p w:rsidR="004731A0" w:rsidRDefault="0006627A">
      <w:pPr>
        <w:numPr>
          <w:ilvl w:val="0"/>
          <w:numId w:val="5"/>
        </w:numPr>
        <w:ind w:left="2047" w:right="14" w:hanging="432"/>
      </w:pPr>
      <w:r>
        <w:t xml:space="preserve">критерии оценки знаний и качества подготовки выпускника. </w:t>
      </w:r>
    </w:p>
    <w:p w:rsidR="00C11AC4" w:rsidRDefault="0006627A">
      <w:pPr>
        <w:numPr>
          <w:ilvl w:val="1"/>
          <w:numId w:val="6"/>
        </w:numPr>
        <w:ind w:right="14"/>
      </w:pPr>
      <w:r>
        <w:t xml:space="preserve">Формами итоговой аттестация обучающихся, завершающих освоение ОПОП СПО по специальностям, реализуемым в </w:t>
      </w:r>
      <w:r w:rsidR="00C11AC4">
        <w:t>Училище</w:t>
      </w:r>
      <w:r>
        <w:t xml:space="preserve"> являются: </w:t>
      </w:r>
    </w:p>
    <w:p w:rsidR="00C11AC4" w:rsidRDefault="0006627A" w:rsidP="00C11AC4">
      <w:pPr>
        <w:ind w:left="1614" w:right="14" w:firstLine="0"/>
      </w:pPr>
      <w:r>
        <w:t>•</w:t>
      </w:r>
      <w:r>
        <w:rPr>
          <w:rFonts w:ascii="Arial" w:eastAsia="Arial" w:hAnsi="Arial" w:cs="Arial"/>
        </w:rPr>
        <w:t xml:space="preserve"> </w:t>
      </w:r>
      <w:r w:rsidR="00C11AC4">
        <w:t>итоговый междисциплинарный экзамен по педагогической подготовке</w:t>
      </w:r>
      <w:r>
        <w:t xml:space="preserve">; </w:t>
      </w:r>
    </w:p>
    <w:p w:rsidR="004731A0" w:rsidRDefault="0006627A" w:rsidP="00C11AC4">
      <w:pPr>
        <w:ind w:left="1614" w:right="14" w:firstLine="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итоговые экзамены (ИЭ). </w:t>
      </w:r>
    </w:p>
    <w:p w:rsidR="004731A0" w:rsidRDefault="0006627A">
      <w:pPr>
        <w:numPr>
          <w:ilvl w:val="1"/>
          <w:numId w:val="6"/>
        </w:numPr>
        <w:ind w:right="14"/>
      </w:pPr>
      <w:r>
        <w:t xml:space="preserve">Форма итоговой аттестации определяется в соответствии с ФГОС СПО по соответствующей специальности. </w:t>
      </w:r>
    </w:p>
    <w:p w:rsidR="004731A0" w:rsidRDefault="0006627A">
      <w:pPr>
        <w:numPr>
          <w:ilvl w:val="1"/>
          <w:numId w:val="6"/>
        </w:numPr>
        <w:ind w:right="14"/>
      </w:pPr>
      <w:r>
        <w:t xml:space="preserve">Сроки проведения ИА определяются </w:t>
      </w:r>
      <w:r w:rsidR="005720B5">
        <w:t>Училище</w:t>
      </w:r>
      <w:r>
        <w:t xml:space="preserve"> в соответствии с учебным планом по специальнос</w:t>
      </w:r>
      <w:r>
        <w:t xml:space="preserve">ти.  </w:t>
      </w:r>
    </w:p>
    <w:p w:rsidR="004731A0" w:rsidRDefault="0006627A">
      <w:pPr>
        <w:numPr>
          <w:ilvl w:val="1"/>
          <w:numId w:val="6"/>
        </w:numPr>
        <w:ind w:right="14"/>
      </w:pPr>
      <w:r>
        <w:t xml:space="preserve">Контрольно-оценочные материалы должны целостно отражать объем проверяемых теоретических знаний и практических умений выпускника в соответствии с требованиями ФГОС СПО и дополнительными требованиями </w:t>
      </w:r>
      <w:r w:rsidR="005720B5">
        <w:t>Училища по</w:t>
      </w:r>
      <w:r>
        <w:t xml:space="preserve"> специальности. </w:t>
      </w:r>
    </w:p>
    <w:p w:rsidR="004731A0" w:rsidRDefault="0006627A">
      <w:pPr>
        <w:numPr>
          <w:ilvl w:val="1"/>
          <w:numId w:val="6"/>
        </w:numPr>
        <w:spacing w:after="4"/>
        <w:ind w:right="14"/>
      </w:pPr>
      <w:r>
        <w:t xml:space="preserve">Условия подготовки и процедура проведения ИА зависят от формы итоговой аттестации. Общим условием для проведения всех форм ИА является организация и работа итоговой экзаменационной комиссии. </w:t>
      </w:r>
    </w:p>
    <w:p w:rsidR="004731A0" w:rsidRDefault="0006627A">
      <w:pPr>
        <w:spacing w:after="0" w:line="259" w:lineRule="auto"/>
        <w:ind w:left="1275" w:right="0" w:firstLine="0"/>
        <w:jc w:val="left"/>
      </w:pPr>
      <w:r>
        <w:t xml:space="preserve"> </w:t>
      </w:r>
    </w:p>
    <w:p w:rsidR="004731A0" w:rsidRDefault="0006627A">
      <w:pPr>
        <w:numPr>
          <w:ilvl w:val="1"/>
          <w:numId w:val="6"/>
        </w:numPr>
        <w:spacing w:after="272"/>
        <w:ind w:right="14"/>
      </w:pPr>
      <w:r>
        <w:lastRenderedPageBreak/>
        <w:t>Программа итоговой аттестации, требования к выпускным квалифик</w:t>
      </w:r>
      <w:r>
        <w:t>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комиссий и доводится до сведени</w:t>
      </w:r>
      <w:r>
        <w:t xml:space="preserve">я студентов не позднее, чем за шесть месяцев до начала итоговой аттестации. </w:t>
      </w:r>
    </w:p>
    <w:p w:rsidR="004731A0" w:rsidRDefault="0006627A">
      <w:pPr>
        <w:pStyle w:val="1"/>
        <w:ind w:left="1316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Порядок проведения итоговой аттестации </w:t>
      </w:r>
    </w:p>
    <w:p w:rsidR="004731A0" w:rsidRDefault="0006627A">
      <w:pPr>
        <w:ind w:left="1264" w:right="14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К итоговой аттестации допускается обучающийся, не имеющий академической задолженности и в полном объеме выполнивший учебный план ос</w:t>
      </w:r>
      <w:r>
        <w:t xml:space="preserve">новной профессиональной образовательной программы по конкретной специальности. </w:t>
      </w:r>
    </w:p>
    <w:p w:rsidR="004731A0" w:rsidRDefault="0006627A">
      <w:pPr>
        <w:ind w:left="1264" w:right="14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Расписание проведения ИА выпускников утверждается </w:t>
      </w:r>
      <w:r w:rsidR="005720B5">
        <w:t>директором Училища</w:t>
      </w:r>
      <w:r>
        <w:t xml:space="preserve"> и доводится до сведения студентов не позднее</w:t>
      </w:r>
      <w:r w:rsidR="005720B5">
        <w:t>,</w:t>
      </w:r>
      <w:r>
        <w:t xml:space="preserve"> чем за две недели до начала работы итоговой экзаменацион</w:t>
      </w:r>
      <w:r>
        <w:t xml:space="preserve">ной комиссии. Допуск обучающихся к ИА объявляется приказом по </w:t>
      </w:r>
      <w:r w:rsidR="005720B5">
        <w:t>Училищу</w:t>
      </w:r>
      <w:r>
        <w:t xml:space="preserve">. </w:t>
      </w:r>
    </w:p>
    <w:p w:rsidR="004731A0" w:rsidRDefault="0006627A">
      <w:pPr>
        <w:ind w:left="1264" w:right="14"/>
      </w:pPr>
      <w:r>
        <w:t>4.3.</w:t>
      </w:r>
      <w:r>
        <w:rPr>
          <w:rFonts w:ascii="Arial" w:eastAsia="Arial" w:hAnsi="Arial" w:cs="Arial"/>
        </w:rPr>
        <w:t xml:space="preserve"> </w:t>
      </w:r>
      <w:r w:rsidR="00C3779A">
        <w:t>П</w:t>
      </w:r>
      <w:r>
        <w:t xml:space="preserve">роведение итогового экзамена осуществляется </w:t>
      </w:r>
      <w:r w:rsidR="00C3779A">
        <w:t>публично, в форме исполнения концертной программы и проведения устного экзамена</w:t>
      </w:r>
      <w:r>
        <w:t xml:space="preserve">. </w:t>
      </w:r>
    </w:p>
    <w:p w:rsidR="004731A0" w:rsidRDefault="0006627A">
      <w:pPr>
        <w:ind w:left="1264" w:right="14"/>
      </w:pPr>
      <w:r>
        <w:t>4.4.</w:t>
      </w:r>
      <w:r>
        <w:rPr>
          <w:rFonts w:ascii="Arial" w:eastAsia="Arial" w:hAnsi="Arial" w:cs="Arial"/>
        </w:rPr>
        <w:t xml:space="preserve"> </w:t>
      </w:r>
      <w:r>
        <w:t>Результаты любой из форм аттестационных испытаний, включенных в итоговую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</w:t>
      </w:r>
      <w:r>
        <w:t xml:space="preserve">аний итоговых экзаменационных комиссий. </w:t>
      </w:r>
    </w:p>
    <w:p w:rsidR="004731A0" w:rsidRDefault="0006627A">
      <w:pPr>
        <w:ind w:left="1264" w:right="14"/>
      </w:pPr>
      <w:r>
        <w:t>4.5.</w:t>
      </w:r>
      <w:r>
        <w:rPr>
          <w:rFonts w:ascii="Arial" w:eastAsia="Arial" w:hAnsi="Arial" w:cs="Arial"/>
        </w:rPr>
        <w:t xml:space="preserve"> </w:t>
      </w:r>
      <w:r>
        <w:t>Студенту, имеющему оценку "отлично" не менее чем по 75 процентам дисциплин учебного плана, оценку "хорошо" по остальным дисциплинам и прошедшему все установленные ФГОС СПО виды аттестационных испытаний, входящи</w:t>
      </w:r>
      <w:r>
        <w:t xml:space="preserve">х в итоговую аттестацию, с оценкой "отлично", выдается документ установленного образца с отличием. </w:t>
      </w:r>
    </w:p>
    <w:p w:rsidR="004731A0" w:rsidRDefault="0006627A">
      <w:pPr>
        <w:ind w:left="1264" w:right="14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Выпускникам, не прошедшим ИА по уважительной причине, предоставляется возможность пройти ИА без отчисления из </w:t>
      </w:r>
      <w:r w:rsidR="00C3779A">
        <w:t>Училища</w:t>
      </w:r>
      <w:r>
        <w:t>. Дополнительные засе</w:t>
      </w:r>
      <w:r>
        <w:t xml:space="preserve">дания итоговых экзаменационных комиссий организуются в установленные </w:t>
      </w:r>
      <w:r w:rsidR="00C3779A">
        <w:t>Училищем</w:t>
      </w:r>
      <w:r>
        <w:t xml:space="preserve"> сроки, но не позднее четырех месяцев после подачи заявления лицом, не проходившим итоговой аттестации по уважительной причине. </w:t>
      </w:r>
    </w:p>
    <w:p w:rsidR="004731A0" w:rsidRDefault="0006627A">
      <w:pPr>
        <w:ind w:left="1264" w:right="14"/>
      </w:pPr>
      <w:r>
        <w:t>4.7.</w:t>
      </w:r>
      <w:r>
        <w:rPr>
          <w:rFonts w:ascii="Arial" w:eastAsia="Arial" w:hAnsi="Arial" w:cs="Arial"/>
        </w:rPr>
        <w:t xml:space="preserve"> </w:t>
      </w:r>
      <w:r>
        <w:t>Обучающиеся, не прошедшие итогово</w:t>
      </w:r>
      <w:r>
        <w:t xml:space="preserve">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 </w:t>
      </w:r>
    </w:p>
    <w:p w:rsidR="004731A0" w:rsidRDefault="0006627A">
      <w:pPr>
        <w:spacing w:after="4"/>
        <w:ind w:left="1264" w:right="14"/>
      </w:pPr>
      <w:r>
        <w:t>4.8.</w:t>
      </w:r>
      <w:r>
        <w:rPr>
          <w:rFonts w:ascii="Arial" w:eastAsia="Arial" w:hAnsi="Arial" w:cs="Arial"/>
        </w:rPr>
        <w:t xml:space="preserve"> </w:t>
      </w:r>
      <w:r>
        <w:t>Для прохождения итоговой аттестации лицо, не прошедшее ит</w:t>
      </w:r>
      <w:r>
        <w:t xml:space="preserve">оговую аттестацию по неуважительной причине или получившее на итоговой аттестации неудовлетворительную оценку, восстанавливается в </w:t>
      </w:r>
      <w:r w:rsidR="00C3779A">
        <w:t>Училище</w:t>
      </w:r>
      <w:r>
        <w:t xml:space="preserve"> на период времени, установленный календарным учебным графиком для прохождения итоговой аттестации соответс</w:t>
      </w:r>
      <w:r>
        <w:t xml:space="preserve">твующей образовательной программы среднего профессионального образования. </w:t>
      </w:r>
    </w:p>
    <w:p w:rsidR="004731A0" w:rsidRDefault="0006627A">
      <w:pPr>
        <w:spacing w:after="271"/>
        <w:ind w:left="1264" w:right="14"/>
      </w:pPr>
      <w:r>
        <w:t xml:space="preserve">Студент, не прошедший в течение установленного срока обучения итоговую аттестацию, отчисляется из </w:t>
      </w:r>
      <w:r w:rsidR="00C3779A">
        <w:t>Училища</w:t>
      </w:r>
      <w:r>
        <w:t xml:space="preserve"> и получает справку об обучении в образовательной организации. </w:t>
      </w:r>
    </w:p>
    <w:p w:rsidR="004731A0" w:rsidRDefault="004731A0">
      <w:pPr>
        <w:spacing w:after="2" w:line="259" w:lineRule="auto"/>
        <w:ind w:left="1513" w:right="0" w:firstLine="0"/>
        <w:jc w:val="left"/>
      </w:pPr>
    </w:p>
    <w:p w:rsidR="004731A0" w:rsidRDefault="00C3779A">
      <w:pPr>
        <w:pStyle w:val="1"/>
        <w:ind w:left="1316" w:right="186"/>
      </w:pPr>
      <w:r>
        <w:t>5</w:t>
      </w:r>
      <w:r w:rsidR="0006627A">
        <w:t>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Порядок подачи рассмотрения апелляций </w:t>
      </w:r>
    </w:p>
    <w:p w:rsidR="004731A0" w:rsidRDefault="00C3779A">
      <w:pPr>
        <w:ind w:left="1173" w:right="116"/>
      </w:pPr>
      <w:r>
        <w:t>5</w:t>
      </w:r>
      <w:r w:rsidR="0006627A">
        <w:t>.1.</w:t>
      </w:r>
      <w:r w:rsidR="0006627A">
        <w:rPr>
          <w:rFonts w:ascii="Arial" w:eastAsia="Arial" w:hAnsi="Arial" w:cs="Arial"/>
        </w:rPr>
        <w:t xml:space="preserve"> </w:t>
      </w:r>
      <w:r w:rsidR="0006627A">
        <w:t>По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</w:t>
      </w:r>
      <w:r w:rsidR="0006627A">
        <w:t xml:space="preserve">едения итоговой аттестации и (или) несогласии с ее результатами (далее - апелляция). </w:t>
      </w:r>
    </w:p>
    <w:p w:rsidR="004731A0" w:rsidRDefault="00C3779A">
      <w:pPr>
        <w:ind w:left="1173" w:right="14"/>
      </w:pPr>
      <w:r>
        <w:t>5</w:t>
      </w:r>
      <w:r w:rsidR="0006627A">
        <w:t>2.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t>Училища</w:t>
      </w:r>
      <w:r w:rsidR="0006627A">
        <w:t xml:space="preserve">. </w:t>
      </w:r>
    </w:p>
    <w:p w:rsidR="004731A0" w:rsidRDefault="0006627A">
      <w:pPr>
        <w:ind w:left="1173" w:right="14"/>
      </w:pPr>
      <w:r>
        <w:t>Апелля</w:t>
      </w:r>
      <w:r>
        <w:t xml:space="preserve">ция о нарушении порядка проведения итоговой аттестации подается непосредственно в день проведения итоговой аттестации. </w:t>
      </w:r>
    </w:p>
    <w:p w:rsidR="004731A0" w:rsidRDefault="0006627A">
      <w:pPr>
        <w:ind w:left="1173" w:right="14"/>
      </w:pPr>
      <w:r>
        <w:t>Апелляция о несогласии с результатами итоговой аттестации подается не позднее следующего рабочего дня после объявления результатов итого</w:t>
      </w:r>
      <w:r>
        <w:t xml:space="preserve">вой аттестации. </w:t>
      </w:r>
    </w:p>
    <w:p w:rsidR="004731A0" w:rsidRDefault="0006627A">
      <w:pPr>
        <w:spacing w:after="0" w:line="259" w:lineRule="auto"/>
        <w:ind w:left="1513" w:right="0" w:firstLine="0"/>
        <w:jc w:val="left"/>
      </w:pPr>
      <w:r>
        <w:t xml:space="preserve"> </w:t>
      </w:r>
    </w:p>
    <w:p w:rsidR="004731A0" w:rsidRDefault="00C3779A">
      <w:pPr>
        <w:ind w:left="1264" w:right="14"/>
      </w:pPr>
      <w:r>
        <w:lastRenderedPageBreak/>
        <w:t>5</w:t>
      </w:r>
      <w:r w:rsidR="0006627A">
        <w:t>.3.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4731A0" w:rsidRDefault="00C3779A">
      <w:pPr>
        <w:ind w:left="1264" w:right="14"/>
      </w:pPr>
      <w:r>
        <w:t>5</w:t>
      </w:r>
      <w:r w:rsidR="0006627A">
        <w:t>.4.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Состав апелляционной комиссии утверждается приказом </w:t>
      </w:r>
      <w:r>
        <w:t xml:space="preserve">директора Училища </w:t>
      </w:r>
      <w:r w:rsidR="0006627A">
        <w:t>одновременно с утверждением состава итоговой экза</w:t>
      </w:r>
      <w:r w:rsidR="0006627A">
        <w:t xml:space="preserve">менационной комиссии. </w:t>
      </w:r>
    </w:p>
    <w:p w:rsidR="004731A0" w:rsidRDefault="0006627A">
      <w:pPr>
        <w:ind w:left="1264" w:right="14"/>
      </w:pPr>
      <w:r>
        <w:t xml:space="preserve">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итоговых экзаменационных комиссий. </w:t>
      </w:r>
    </w:p>
    <w:p w:rsidR="004731A0" w:rsidRDefault="00C3779A">
      <w:pPr>
        <w:ind w:left="1264" w:right="14"/>
      </w:pPr>
      <w:r>
        <w:t>5</w:t>
      </w:r>
      <w:r w:rsidR="0006627A">
        <w:t>.5.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Студент, не прошедший в течение установленного срока обучения аттестационные испытания, входящие в состав ИА, отчисляется из </w:t>
      </w:r>
      <w:r>
        <w:t>Училища</w:t>
      </w:r>
      <w:r w:rsidR="0006627A">
        <w:t xml:space="preserve"> и получает справку об обучении в образовательной организации. </w:t>
      </w:r>
    </w:p>
    <w:p w:rsidR="004731A0" w:rsidRDefault="00C3779A">
      <w:pPr>
        <w:ind w:left="1264" w:right="14"/>
      </w:pPr>
      <w:r>
        <w:t>5</w:t>
      </w:r>
      <w:r w:rsidR="0006627A">
        <w:t>.6.</w:t>
      </w:r>
      <w:r w:rsidR="0006627A">
        <w:rPr>
          <w:rFonts w:ascii="Arial" w:eastAsia="Arial" w:hAnsi="Arial" w:cs="Arial"/>
        </w:rPr>
        <w:t xml:space="preserve"> </w:t>
      </w:r>
      <w:r w:rsidR="0006627A">
        <w:t>Студентам, не проходившим ИА по уважительн</w:t>
      </w:r>
      <w:r w:rsidR="0006627A">
        <w:t xml:space="preserve">ой причине, </w:t>
      </w:r>
      <w:r>
        <w:t>директором Училища</w:t>
      </w:r>
      <w:r w:rsidR="0006627A">
        <w:t xml:space="preserve"> может быть продлен срок обучения до следующего периода работы итоговой аттестационной комиссии, но не более чем на один год. В случае изменения перечня аттестационных испытаний, входящих в состав ИА, выпускники проходят атте</w:t>
      </w:r>
      <w:r w:rsidR="0006627A">
        <w:t xml:space="preserve">стационные испытания в соответствии с перечнем, действовавшим в год окончания курса обучения. </w:t>
      </w:r>
    </w:p>
    <w:p w:rsidR="004731A0" w:rsidRDefault="0006627A">
      <w:pPr>
        <w:spacing w:after="0"/>
        <w:ind w:left="1591" w:right="14" w:firstLine="0"/>
      </w:pPr>
      <w:r>
        <w:t xml:space="preserve">Председателем апелляционной комиссии является </w:t>
      </w:r>
      <w:r w:rsidR="002A112E">
        <w:t>директор Училища</w:t>
      </w:r>
      <w:r>
        <w:t xml:space="preserve">. </w:t>
      </w:r>
    </w:p>
    <w:p w:rsidR="004731A0" w:rsidRDefault="0006627A">
      <w:pPr>
        <w:ind w:left="1264" w:right="14"/>
      </w:pPr>
      <w:r>
        <w:t>На заседание апелляционной комиссии приглашается председатель соответствующей итоговой экзаме</w:t>
      </w:r>
      <w:r>
        <w:t xml:space="preserve">национной комиссии. </w:t>
      </w:r>
    </w:p>
    <w:p w:rsidR="004731A0" w:rsidRDefault="0006627A">
      <w:pPr>
        <w:ind w:left="1264" w:right="14"/>
      </w:pPr>
      <w: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</w:t>
      </w:r>
      <w:r>
        <w:t xml:space="preserve">ты, удостоверяющие личность. </w:t>
      </w:r>
    </w:p>
    <w:p w:rsidR="004731A0" w:rsidRDefault="00C3779A">
      <w:pPr>
        <w:ind w:left="1591" w:right="14" w:firstLine="0"/>
      </w:pPr>
      <w:r>
        <w:t>5</w:t>
      </w:r>
      <w:r w:rsidR="0006627A">
        <w:t>.7.</w:t>
      </w:r>
      <w:r w:rsidR="0006627A">
        <w:rPr>
          <w:rFonts w:ascii="Arial" w:eastAsia="Arial" w:hAnsi="Arial" w:cs="Arial"/>
        </w:rPr>
        <w:t xml:space="preserve"> </w:t>
      </w:r>
      <w:r w:rsidR="0006627A">
        <w:t xml:space="preserve">Рассмотрение апелляции не является пересдачей итоговой аттестации. </w:t>
      </w:r>
    </w:p>
    <w:p w:rsidR="004731A0" w:rsidRDefault="00C3779A">
      <w:pPr>
        <w:ind w:left="1264" w:right="14"/>
      </w:pPr>
      <w:r>
        <w:t>5</w:t>
      </w:r>
      <w:r w:rsidR="0006627A">
        <w:t>.8.</w:t>
      </w:r>
      <w:r w:rsidR="0006627A">
        <w:rPr>
          <w:rFonts w:ascii="Arial" w:eastAsia="Arial" w:hAnsi="Arial" w:cs="Arial"/>
        </w:rPr>
        <w:t xml:space="preserve"> </w:t>
      </w:r>
      <w:r w:rsidR="0006627A">
        <w:t>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</w:t>
      </w:r>
      <w:r w:rsidR="0006627A">
        <w:t xml:space="preserve">едений и выносит одно из решений: </w:t>
      </w:r>
    </w:p>
    <w:p w:rsidR="004731A0" w:rsidRDefault="0006627A">
      <w:pPr>
        <w:numPr>
          <w:ilvl w:val="0"/>
          <w:numId w:val="9"/>
        </w:numPr>
        <w:ind w:right="14"/>
      </w:pPr>
      <w:r>
        <w:t xml:space="preserve"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 </w:t>
      </w:r>
    </w:p>
    <w:p w:rsidR="004731A0" w:rsidRDefault="0006627A">
      <w:pPr>
        <w:numPr>
          <w:ilvl w:val="0"/>
          <w:numId w:val="9"/>
        </w:numPr>
        <w:spacing w:after="4"/>
        <w:ind w:right="14"/>
      </w:pPr>
      <w:r>
        <w:t>об удовлетворении апелляции, есл</w:t>
      </w:r>
      <w:r>
        <w:t xml:space="preserve">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 </w:t>
      </w:r>
    </w:p>
    <w:p w:rsidR="004731A0" w:rsidRDefault="0006627A">
      <w:pPr>
        <w:ind w:left="1264" w:right="14" w:firstLine="0"/>
      </w:pPr>
      <w:r>
        <w:t>В последнем случае результат проведения итоговой аттестации подлежит аннулированию, в связи, с</w:t>
      </w:r>
      <w:r>
        <w:t xml:space="preserve"> чем протокол о рассмотрении апелляции не позднее следующего рабочего дня передается в итоговую экзаменационную комиссию для реализации решения комиссии. Выпускнику предоставляется возможность пройти итоговую аттестацию в дополнительные сроки. </w:t>
      </w:r>
    </w:p>
    <w:p w:rsidR="004731A0" w:rsidRDefault="00C3779A" w:rsidP="00C3779A">
      <w:pPr>
        <w:ind w:left="1264" w:right="14" w:firstLine="152"/>
      </w:pPr>
      <w:r>
        <w:t xml:space="preserve">     5.9. </w:t>
      </w:r>
      <w:r w:rsidR="0006627A">
        <w:t>Для рассмот</w:t>
      </w:r>
      <w:r w:rsidR="0006627A">
        <w:t>рения апелляции о несогласии с результатами итоговой аттестации, полученными при защите выпускной квалификационной работы, секретарь итоговой экзаменационной комиссии не позднее следующего рабочего дня с момента поступления апелляции направляет в апелляцио</w:t>
      </w:r>
      <w:r w:rsidR="0006627A">
        <w:t xml:space="preserve">нную комиссию выпускную квалификационную работу, протокол заседания итоговой экзаменационной комиссии и заключение председателя итоговой экзаменационной комиссии о соблюдении процедурных вопросов при защите подавшего апелляцию выпускника. </w:t>
      </w:r>
    </w:p>
    <w:p w:rsidR="004731A0" w:rsidRDefault="00C3779A" w:rsidP="00C3779A">
      <w:pPr>
        <w:ind w:right="14"/>
      </w:pPr>
      <w:r>
        <w:t xml:space="preserve">5.10 </w:t>
      </w:r>
      <w:r w:rsidR="0006627A">
        <w:t>Для рассмотрения</w:t>
      </w:r>
      <w:r w:rsidR="0006627A">
        <w:t xml:space="preserve"> апелляции о несогласии с результатами итоговой аттестации, полученными при сдаче итогового экзамена, секретарь итоговой экзаменационной комиссии не позднее следующего рабочего дня с момента поступления апелляции направляет в апелляционную комиссию протоко</w:t>
      </w:r>
      <w:r w:rsidR="0006627A">
        <w:t xml:space="preserve">л заседания итоговой экзаменационной комиссии, письменные ответы выпускника (при их наличии) и заключение председателя итоговой экзаменационной комиссии о соблюдении процедурных вопросов при проведении государственного  экзамена. </w:t>
      </w:r>
    </w:p>
    <w:p w:rsidR="004731A0" w:rsidRDefault="00C3779A" w:rsidP="00C3779A">
      <w:pPr>
        <w:spacing w:after="58"/>
        <w:ind w:right="14"/>
      </w:pPr>
      <w:r>
        <w:t xml:space="preserve">5.11. </w:t>
      </w:r>
      <w:r w:rsidR="0006627A">
        <w:t>В результате рассмотрения</w:t>
      </w:r>
      <w:r w:rsidR="0006627A">
        <w:t xml:space="preserve">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 Реш</w:t>
      </w:r>
      <w:r w:rsidR="0006627A">
        <w:t xml:space="preserve">ение апелляционной комиссии не позднее следующего рабочего дня передается в </w:t>
      </w:r>
      <w:r w:rsidR="0006627A">
        <w:lastRenderedPageBreak/>
        <w:t xml:space="preserve">итоговую экзаменационную комиссию. Решение апелляционной комиссии является основанием для аннулирования ранее выставленных результатов итоговой аттестации выпускника и выставления </w:t>
      </w:r>
      <w:r w:rsidR="0006627A">
        <w:t xml:space="preserve">новых. </w:t>
      </w:r>
    </w:p>
    <w:p w:rsidR="004731A0" w:rsidRDefault="00C3779A" w:rsidP="00C3779A">
      <w:pPr>
        <w:spacing w:after="4"/>
        <w:ind w:left="1264" w:right="14" w:firstLine="0"/>
      </w:pPr>
      <w:r>
        <w:t xml:space="preserve">     5.12 </w:t>
      </w:r>
      <w:r w:rsidR="0006627A"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4731A0" w:rsidRDefault="0006627A">
      <w:pPr>
        <w:ind w:left="1264" w:right="14"/>
      </w:pPr>
      <w:r>
        <w:t>Решение апелляционной комиссии доводится до сведения подавшего апе</w:t>
      </w:r>
      <w:r>
        <w:t xml:space="preserve">лляцию выпускника (под роспись) в течение трех рабочих дней со дня заседания апелляционной комиссии. </w:t>
      </w:r>
    </w:p>
    <w:p w:rsidR="004731A0" w:rsidRDefault="0006627A">
      <w:pPr>
        <w:spacing w:after="0"/>
        <w:ind w:left="1613" w:right="14" w:firstLine="0"/>
      </w:pPr>
      <w:r>
        <w:t xml:space="preserve">Решение апелляционной комиссии является окончательным и пересмотру не подлежит. </w:t>
      </w:r>
    </w:p>
    <w:p w:rsidR="004731A0" w:rsidRDefault="0006627A">
      <w:pPr>
        <w:spacing w:after="6303"/>
        <w:ind w:left="1264" w:right="14"/>
      </w:pPr>
      <w: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 </w:t>
      </w:r>
    </w:p>
    <w:p w:rsidR="004731A0" w:rsidRDefault="004731A0">
      <w:pPr>
        <w:ind w:left="1264" w:right="14" w:firstLine="0"/>
      </w:pPr>
    </w:p>
    <w:sectPr w:rsidR="004731A0">
      <w:type w:val="continuous"/>
      <w:pgSz w:w="11900" w:h="16840"/>
      <w:pgMar w:top="369" w:right="922" w:bottom="117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7A" w:rsidRDefault="0006627A" w:rsidP="00477BFE">
      <w:pPr>
        <w:spacing w:after="0" w:line="240" w:lineRule="auto"/>
      </w:pPr>
      <w:r>
        <w:separator/>
      </w:r>
    </w:p>
  </w:endnote>
  <w:endnote w:type="continuationSeparator" w:id="0">
    <w:p w:rsidR="0006627A" w:rsidRDefault="0006627A" w:rsidP="0047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7A" w:rsidRDefault="0006627A" w:rsidP="00477BFE">
      <w:pPr>
        <w:spacing w:after="0" w:line="240" w:lineRule="auto"/>
      </w:pPr>
      <w:r>
        <w:separator/>
      </w:r>
    </w:p>
  </w:footnote>
  <w:footnote w:type="continuationSeparator" w:id="0">
    <w:p w:rsidR="0006627A" w:rsidRDefault="0006627A" w:rsidP="0047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B85"/>
    <w:multiLevelType w:val="multilevel"/>
    <w:tmpl w:val="2F008E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860D2"/>
    <w:multiLevelType w:val="multilevel"/>
    <w:tmpl w:val="223EF3C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E5429"/>
    <w:multiLevelType w:val="multilevel"/>
    <w:tmpl w:val="F49A66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14D7C"/>
    <w:multiLevelType w:val="multilevel"/>
    <w:tmpl w:val="A9C8D592"/>
    <w:lvl w:ilvl="0">
      <w:start w:val="5"/>
      <w:numFmt w:val="decimal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C3752"/>
    <w:multiLevelType w:val="hybridMultilevel"/>
    <w:tmpl w:val="E44AA4C8"/>
    <w:lvl w:ilvl="0" w:tplc="401A9EE2">
      <w:start w:val="1"/>
      <w:numFmt w:val="bullet"/>
      <w:lvlText w:val="•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49B8C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4A64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887A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C297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1ED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ABE3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E13B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445E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13920"/>
    <w:multiLevelType w:val="multilevel"/>
    <w:tmpl w:val="A2BC9E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89227E"/>
    <w:multiLevelType w:val="hybridMultilevel"/>
    <w:tmpl w:val="C80C1F5E"/>
    <w:lvl w:ilvl="0" w:tplc="D00E2AD6">
      <w:start w:val="1"/>
      <w:numFmt w:val="bullet"/>
      <w:lvlText w:val="•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E229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46F1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E67A0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A884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2E74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EE29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E1DA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C354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3019"/>
    <w:multiLevelType w:val="hybridMultilevel"/>
    <w:tmpl w:val="BD564678"/>
    <w:lvl w:ilvl="0" w:tplc="C2D8717A">
      <w:start w:val="1"/>
      <w:numFmt w:val="bullet"/>
      <w:lvlText w:val="•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21E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4E0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C9B0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C46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696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AF3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AD9E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402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5A2DE0"/>
    <w:multiLevelType w:val="hybridMultilevel"/>
    <w:tmpl w:val="3CF87158"/>
    <w:lvl w:ilvl="0" w:tplc="B03C768C">
      <w:start w:val="1"/>
      <w:numFmt w:val="bullet"/>
      <w:lvlText w:val="•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C140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2D9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16079C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06DDC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6B8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A6A9C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0CE0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E80A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D74B75"/>
    <w:multiLevelType w:val="hybridMultilevel"/>
    <w:tmpl w:val="3B581D7E"/>
    <w:lvl w:ilvl="0" w:tplc="B5A05488">
      <w:start w:val="1"/>
      <w:numFmt w:val="bullet"/>
      <w:lvlText w:val="•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12D30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2E70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ADC4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889B2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CDE12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044E2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C9C8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DCA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0"/>
    <w:rsid w:val="0006627A"/>
    <w:rsid w:val="0019565F"/>
    <w:rsid w:val="002A112E"/>
    <w:rsid w:val="004731A0"/>
    <w:rsid w:val="00477BFE"/>
    <w:rsid w:val="005720B5"/>
    <w:rsid w:val="009B72F9"/>
    <w:rsid w:val="00C11AC4"/>
    <w:rsid w:val="00C3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EDDC"/>
  <w15:docId w15:val="{EC37E265-B6D6-46F9-AC89-DDD678A2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9" w:lineRule="auto"/>
      <w:ind w:left="1259" w:right="29" w:firstLine="35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9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47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BFE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7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BFE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B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F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Директор</cp:lastModifiedBy>
  <cp:revision>2</cp:revision>
  <cp:lastPrinted>2020-06-25T10:29:00Z</cp:lastPrinted>
  <dcterms:created xsi:type="dcterms:W3CDTF">2020-06-25T10:35:00Z</dcterms:created>
  <dcterms:modified xsi:type="dcterms:W3CDTF">2020-06-25T10:35:00Z</dcterms:modified>
</cp:coreProperties>
</file>